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C6" w:rsidRDefault="00974CC6">
      <w:pPr>
        <w:tabs>
          <w:tab w:val="left" w:pos="203"/>
          <w:tab w:val="center" w:pos="4153"/>
        </w:tabs>
        <w:spacing w:line="560" w:lineRule="exact"/>
        <w:jc w:val="center"/>
        <w:rPr>
          <w:rFonts w:ascii="Times New Roman" w:eastAsia="方正小标宋简体" w:hAnsi="Times New Roman"/>
          <w:sz w:val="30"/>
          <w:szCs w:val="30"/>
        </w:rPr>
      </w:pPr>
    </w:p>
    <w:p w:rsidR="00974CC6" w:rsidRDefault="00974CC6">
      <w:pPr>
        <w:tabs>
          <w:tab w:val="left" w:pos="203"/>
          <w:tab w:val="center" w:pos="4153"/>
        </w:tabs>
        <w:spacing w:line="560" w:lineRule="exact"/>
        <w:jc w:val="center"/>
        <w:rPr>
          <w:rFonts w:ascii="Times New Roman" w:eastAsia="方正小标宋简体" w:hAnsi="Times New Roman"/>
          <w:sz w:val="30"/>
          <w:szCs w:val="30"/>
        </w:rPr>
      </w:pPr>
    </w:p>
    <w:p w:rsidR="00974CC6" w:rsidRDefault="00974CC6">
      <w:pPr>
        <w:tabs>
          <w:tab w:val="left" w:pos="203"/>
          <w:tab w:val="center" w:pos="4153"/>
        </w:tabs>
        <w:spacing w:line="560" w:lineRule="exact"/>
        <w:jc w:val="center"/>
        <w:rPr>
          <w:rFonts w:ascii="Times New Roman" w:eastAsia="方正小标宋简体" w:hAnsi="Times New Roman"/>
          <w:sz w:val="30"/>
          <w:szCs w:val="30"/>
        </w:rPr>
      </w:pPr>
    </w:p>
    <w:p w:rsidR="00974CC6" w:rsidRDefault="007E0DB2">
      <w:pPr>
        <w:tabs>
          <w:tab w:val="left" w:pos="203"/>
          <w:tab w:val="center" w:pos="4153"/>
        </w:tabs>
        <w:spacing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中国大学生在线关于开展</w:t>
      </w:r>
      <w:r>
        <w:rPr>
          <w:rFonts w:ascii="方正小标宋简体" w:eastAsia="方正小标宋简体" w:hAnsi="仿宋" w:hint="eastAsia"/>
          <w:sz w:val="36"/>
          <w:szCs w:val="36"/>
        </w:rPr>
        <w:tab/>
        <w:t>202</w:t>
      </w:r>
      <w:r>
        <w:rPr>
          <w:rFonts w:ascii="方正小标宋简体" w:eastAsia="方正小标宋简体" w:hAnsi="仿宋"/>
          <w:sz w:val="36"/>
          <w:szCs w:val="36"/>
        </w:rPr>
        <w:t>3</w:t>
      </w:r>
      <w:r>
        <w:rPr>
          <w:rFonts w:ascii="方正小标宋简体" w:eastAsia="方正小标宋简体" w:hAnsi="仿宋" w:hint="eastAsia"/>
          <w:sz w:val="36"/>
          <w:szCs w:val="36"/>
        </w:rPr>
        <w:t>年“致敬青春”</w:t>
      </w:r>
    </w:p>
    <w:p w:rsidR="00974CC6" w:rsidRDefault="007E0DB2">
      <w:pPr>
        <w:tabs>
          <w:tab w:val="left" w:pos="203"/>
          <w:tab w:val="center" w:pos="4153"/>
        </w:tabs>
        <w:spacing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校园行活动的通知</w:t>
      </w:r>
    </w:p>
    <w:p w:rsidR="00974CC6" w:rsidRDefault="00974CC6">
      <w:pPr>
        <w:spacing w:line="560" w:lineRule="exact"/>
        <w:rPr>
          <w:rFonts w:ascii="Times New Roman" w:eastAsia="仿宋_GB2312" w:hAnsi="Times New Roman" w:cs="Times New Roman"/>
          <w:color w:val="000000" w:themeColor="text1"/>
          <w:sz w:val="32"/>
          <w:szCs w:val="32"/>
        </w:rPr>
      </w:pPr>
    </w:p>
    <w:p w:rsidR="00974CC6" w:rsidRDefault="007E0DB2">
      <w:pPr>
        <w:spacing w:line="56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各校园网络通讯站：</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为深入学习贯彻习</w:t>
      </w:r>
      <w:bookmarkStart w:id="0" w:name="_GoBack"/>
      <w:bookmarkEnd w:id="0"/>
      <w:r>
        <w:rPr>
          <w:rFonts w:ascii="Times New Roman" w:eastAsia="仿宋_GB2312" w:hAnsi="Times New Roman" w:cs="Times New Roman" w:hint="eastAsia"/>
          <w:color w:val="000000" w:themeColor="text1"/>
          <w:sz w:val="32"/>
          <w:szCs w:val="32"/>
        </w:rPr>
        <w:t>近平新时代中国特色社会主义思想和党的二十大精神，全面落实立德树人根本任务，坚持“围绕学生、关照学生、服务学生”，中国大学生在线决定开展</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hint="eastAsia"/>
          <w:color w:val="000000" w:themeColor="text1"/>
          <w:sz w:val="32"/>
          <w:szCs w:val="32"/>
        </w:rPr>
        <w:t>年“致敬青春”校园行活动。现将具体事宜通知如下：</w:t>
      </w:r>
    </w:p>
    <w:p w:rsidR="00974CC6" w:rsidRDefault="007E0DB2">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一、目的意义</w:t>
      </w:r>
    </w:p>
    <w:p w:rsidR="00974CC6" w:rsidRDefault="007E0DB2">
      <w:pPr>
        <w:spacing w:line="56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color w:val="000000" w:themeColor="text1"/>
          <w:sz w:val="32"/>
          <w:szCs w:val="32"/>
        </w:rPr>
        <w:t>以习近平新时代中国特色社会主义思想铸魂育人，</w:t>
      </w:r>
      <w:r>
        <w:rPr>
          <w:rFonts w:ascii="Times New Roman" w:eastAsia="仿宋_GB2312" w:hAnsi="Times New Roman" w:cs="Times New Roman" w:hint="eastAsia"/>
          <w:color w:val="000000" w:themeColor="text1"/>
          <w:sz w:val="32"/>
          <w:szCs w:val="32"/>
        </w:rPr>
        <w:t>紧密围绕大学生思想、学习和生活需求，进一步加强优质育人资源供给，扩大品牌育人活动覆盖面和参与率，充分发挥各校园网络通讯站作为中国大学生在线最坚实的校园依靠力量作用，积极参与</w:t>
      </w:r>
      <w:r>
        <w:rPr>
          <w:rFonts w:ascii="Times New Roman" w:eastAsia="仿宋_GB2312" w:hAnsi="Times New Roman" w:hint="eastAsia"/>
          <w:sz w:val="32"/>
          <w:szCs w:val="32"/>
        </w:rPr>
        <w:t>构建新时代高校思想政治工作新生态，为</w:t>
      </w:r>
      <w:r>
        <w:rPr>
          <w:rFonts w:ascii="Times New Roman" w:eastAsia="仿宋_GB2312" w:hAnsi="Times New Roman" w:cs="Times New Roman" w:hint="eastAsia"/>
          <w:color w:val="000000" w:themeColor="text1"/>
          <w:sz w:val="32"/>
          <w:szCs w:val="32"/>
        </w:rPr>
        <w:t>培养担当民族复兴大任的时代新人做出积极贡献</w:t>
      </w:r>
      <w:r>
        <w:rPr>
          <w:rFonts w:ascii="Times New Roman" w:eastAsia="仿宋_GB2312" w:hAnsi="Times New Roman"/>
          <w:sz w:val="32"/>
          <w:szCs w:val="32"/>
        </w:rPr>
        <w:t>。</w:t>
      </w:r>
    </w:p>
    <w:p w:rsidR="00974CC6" w:rsidRDefault="007E0DB2">
      <w:pPr>
        <w:numPr>
          <w:ilvl w:val="0"/>
          <w:numId w:val="1"/>
        </w:num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主题</w:t>
      </w:r>
    </w:p>
    <w:p w:rsidR="00974CC6" w:rsidRDefault="007E0DB2">
      <w:pPr>
        <w:numPr>
          <w:ilvl w:val="255"/>
          <w:numId w:val="0"/>
        </w:num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砥砺青春之志，争做时代新人。</w:t>
      </w:r>
    </w:p>
    <w:p w:rsidR="00974CC6" w:rsidRDefault="007E0DB2">
      <w:pPr>
        <w:numPr>
          <w:ilvl w:val="255"/>
          <w:numId w:val="0"/>
        </w:num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三、主办单位</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中国大学生在线。</w:t>
      </w:r>
    </w:p>
    <w:p w:rsidR="00974CC6" w:rsidRDefault="007E0DB2">
      <w:pPr>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四、活动对象</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中国大学生在线各校园网络通讯站。</w:t>
      </w:r>
    </w:p>
    <w:p w:rsidR="00974CC6" w:rsidRDefault="007E0DB2">
      <w:pPr>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lastRenderedPageBreak/>
        <w:t>五、时间安排</w:t>
      </w:r>
    </w:p>
    <w:p w:rsidR="00974CC6" w:rsidRDefault="0013480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28</w:t>
      </w:r>
      <w:r w:rsidR="007E0DB2">
        <w:rPr>
          <w:rFonts w:ascii="Times New Roman" w:eastAsia="仿宋_GB2312" w:hAnsi="Times New Roman" w:cs="Times New Roman" w:hint="eastAsia"/>
          <w:color w:val="000000" w:themeColor="text1"/>
          <w:sz w:val="32"/>
          <w:szCs w:val="32"/>
        </w:rPr>
        <w:t>日至</w:t>
      </w:r>
      <w:r w:rsidR="007E0DB2">
        <w:rPr>
          <w:rFonts w:ascii="Times New Roman" w:eastAsia="仿宋_GB2312" w:hAnsi="Times New Roman" w:cs="Times New Roman"/>
          <w:color w:val="000000" w:themeColor="text1"/>
          <w:sz w:val="32"/>
          <w:szCs w:val="32"/>
        </w:rPr>
        <w:t>11</w:t>
      </w:r>
      <w:r w:rsidR="007E0DB2">
        <w:rPr>
          <w:rFonts w:ascii="Times New Roman" w:eastAsia="仿宋_GB2312" w:hAnsi="Times New Roman" w:cs="Times New Roman" w:hint="eastAsia"/>
          <w:color w:val="000000" w:themeColor="text1"/>
          <w:sz w:val="32"/>
          <w:szCs w:val="32"/>
        </w:rPr>
        <w:t>月</w:t>
      </w:r>
      <w:r w:rsidR="007E0DB2">
        <w:rPr>
          <w:rFonts w:ascii="Times New Roman" w:eastAsia="仿宋_GB2312" w:hAnsi="Times New Roman" w:cs="Times New Roman"/>
          <w:color w:val="000000" w:themeColor="text1"/>
          <w:sz w:val="32"/>
          <w:szCs w:val="32"/>
        </w:rPr>
        <w:t>30</w:t>
      </w:r>
      <w:r w:rsidR="007E0DB2">
        <w:rPr>
          <w:rFonts w:ascii="Times New Roman" w:eastAsia="仿宋_GB2312" w:hAnsi="Times New Roman" w:cs="Times New Roman" w:hint="eastAsia"/>
          <w:color w:val="000000" w:themeColor="text1"/>
          <w:sz w:val="32"/>
          <w:szCs w:val="32"/>
        </w:rPr>
        <w:t>日。</w:t>
      </w:r>
    </w:p>
    <w:p w:rsidR="00974CC6" w:rsidRDefault="007E0DB2">
      <w:pPr>
        <w:spacing w:line="560" w:lineRule="exact"/>
        <w:ind w:firstLineChars="200" w:firstLine="648"/>
        <w:rPr>
          <w:rFonts w:ascii="Times New Roman" w:eastAsia="黑体" w:hAnsi="Times New Roman" w:cs="Times New Roman"/>
          <w:spacing w:val="2"/>
          <w:sz w:val="32"/>
          <w:szCs w:val="32"/>
        </w:rPr>
      </w:pPr>
      <w:r>
        <w:rPr>
          <w:rFonts w:ascii="Times New Roman" w:eastAsia="黑体" w:hAnsi="Times New Roman" w:cs="Times New Roman" w:hint="eastAsia"/>
          <w:spacing w:val="2"/>
          <w:sz w:val="32"/>
          <w:szCs w:val="32"/>
        </w:rPr>
        <w:t>六、活动内容</w:t>
      </w:r>
      <w:r>
        <w:rPr>
          <w:rFonts w:ascii="Times New Roman" w:eastAsia="黑体" w:hAnsi="Times New Roman" w:cs="Times New Roman"/>
          <w:spacing w:val="2"/>
          <w:sz w:val="32"/>
          <w:szCs w:val="32"/>
        </w:rPr>
        <w:tab/>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借迎新季、</w:t>
      </w:r>
      <w:proofErr w:type="gramStart"/>
      <w:r>
        <w:rPr>
          <w:rFonts w:ascii="Times New Roman" w:eastAsia="仿宋_GB2312" w:hAnsi="Times New Roman" w:cs="Times New Roman" w:hint="eastAsia"/>
          <w:color w:val="000000" w:themeColor="text1"/>
          <w:sz w:val="32"/>
          <w:szCs w:val="32"/>
        </w:rPr>
        <w:t>毕业季等重要</w:t>
      </w:r>
      <w:proofErr w:type="gramEnd"/>
      <w:r>
        <w:rPr>
          <w:rFonts w:ascii="Times New Roman" w:eastAsia="仿宋_GB2312" w:hAnsi="Times New Roman" w:cs="Times New Roman" w:hint="eastAsia"/>
          <w:color w:val="000000" w:themeColor="text1"/>
          <w:sz w:val="32"/>
          <w:szCs w:val="32"/>
        </w:rPr>
        <w:t>节点契机，至少组织两次中国大学生在线</w:t>
      </w:r>
      <w:r>
        <w:rPr>
          <w:rFonts w:ascii="仿宋_GB2312" w:eastAsia="仿宋_GB2312" w:hAnsi="仿宋_GB2312" w:cs="Times New Roman"/>
          <w:color w:val="000000" w:themeColor="text1"/>
          <w:sz w:val="32"/>
          <w:szCs w:val="32"/>
        </w:rPr>
        <w:t>“</w:t>
      </w:r>
      <w:r>
        <w:rPr>
          <w:rFonts w:ascii="Times New Roman" w:eastAsia="仿宋_GB2312" w:hAnsi="Times New Roman" w:cs="Times New Roman" w:hint="eastAsia"/>
          <w:color w:val="000000" w:themeColor="text1"/>
          <w:sz w:val="32"/>
          <w:szCs w:val="32"/>
        </w:rPr>
        <w:t>校园行</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宣传活动，对中国大学生在线、所在校园网络通讯站进行宣传推介。</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结合本校重要庆典、校园文化重要节点等，创新形式组织开展中国大学生在线</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青春</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系列品牌活动及</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小中伴你上大学</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小中游校园</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等特色活动。</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及时梳理总结并提交所在校园网络通讯站工作特色、“校园行”特色活动开展情况及活动成果等，文字、图文、视频等形式不限。</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 </w:t>
      </w:r>
      <w:r>
        <w:rPr>
          <w:rFonts w:ascii="Times New Roman" w:eastAsia="仿宋_GB2312" w:hAnsi="Times New Roman" w:cs="Times New Roman" w:hint="eastAsia"/>
          <w:color w:val="000000" w:themeColor="text1"/>
          <w:sz w:val="32"/>
          <w:szCs w:val="32"/>
        </w:rPr>
        <w:t>结合中国大学生在线育人资源定位和本校学科、专业特色，开展特色化</w:t>
      </w:r>
      <w:proofErr w:type="gramStart"/>
      <w:r>
        <w:rPr>
          <w:rFonts w:ascii="Times New Roman" w:eastAsia="仿宋_GB2312" w:hAnsi="Times New Roman" w:cs="Times New Roman" w:hint="eastAsia"/>
          <w:color w:val="000000" w:themeColor="text1"/>
          <w:sz w:val="32"/>
          <w:szCs w:val="32"/>
        </w:rPr>
        <w:t>的垂类资源</w:t>
      </w:r>
      <w:proofErr w:type="gramEnd"/>
      <w:r>
        <w:rPr>
          <w:rFonts w:ascii="Times New Roman" w:eastAsia="仿宋_GB2312" w:hAnsi="Times New Roman" w:cs="Times New Roman" w:hint="eastAsia"/>
          <w:color w:val="000000" w:themeColor="text1"/>
          <w:sz w:val="32"/>
          <w:szCs w:val="32"/>
        </w:rPr>
        <w:t>合作，构建校园特色专题。</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5. </w:t>
      </w:r>
      <w:r>
        <w:rPr>
          <w:rFonts w:ascii="Times New Roman" w:eastAsia="仿宋_GB2312" w:hAnsi="Times New Roman" w:cs="Times New Roman" w:hint="eastAsia"/>
          <w:color w:val="000000" w:themeColor="text1"/>
          <w:sz w:val="32"/>
          <w:szCs w:val="32"/>
        </w:rPr>
        <w:t>创新形式，积极传播校园行活动成果。</w:t>
      </w:r>
    </w:p>
    <w:p w:rsidR="00974CC6" w:rsidRDefault="007E0DB2">
      <w:pPr>
        <w:spacing w:line="560" w:lineRule="exact"/>
        <w:ind w:firstLineChars="200" w:firstLine="648"/>
        <w:rPr>
          <w:rFonts w:ascii="Times New Roman" w:eastAsia="黑体" w:hAnsi="Times New Roman" w:cs="Times New Roman"/>
          <w:spacing w:val="2"/>
          <w:sz w:val="32"/>
          <w:szCs w:val="32"/>
        </w:rPr>
      </w:pPr>
      <w:r>
        <w:rPr>
          <w:rFonts w:ascii="Times New Roman" w:eastAsia="黑体" w:hAnsi="Times New Roman" w:cs="Times New Roman" w:hint="eastAsia"/>
          <w:spacing w:val="2"/>
          <w:sz w:val="32"/>
          <w:szCs w:val="32"/>
        </w:rPr>
        <w:t>七、物料提供</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．为便于各校园网络通讯</w:t>
      </w:r>
      <w:proofErr w:type="gramStart"/>
      <w:r>
        <w:rPr>
          <w:rFonts w:ascii="Times New Roman" w:eastAsia="仿宋_GB2312" w:hAnsi="Times New Roman" w:cs="Times New Roman" w:hint="eastAsia"/>
          <w:color w:val="000000" w:themeColor="text1"/>
          <w:sz w:val="32"/>
          <w:szCs w:val="32"/>
        </w:rPr>
        <w:t>站结合</w:t>
      </w:r>
      <w:proofErr w:type="gramEnd"/>
      <w:r>
        <w:rPr>
          <w:rFonts w:ascii="Times New Roman" w:eastAsia="仿宋_GB2312" w:hAnsi="Times New Roman" w:cs="Times New Roman" w:hint="eastAsia"/>
          <w:color w:val="000000" w:themeColor="text1"/>
          <w:sz w:val="32"/>
          <w:szCs w:val="32"/>
        </w:rPr>
        <w:t>本校情况开展</w:t>
      </w:r>
      <w:r>
        <w:rPr>
          <w:rFonts w:ascii="仿宋_GB2312" w:eastAsia="仿宋_GB2312" w:hAnsi="仿宋_GB2312"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校园行”活动，中国大学生在线为各校园网络通讯站提供统一的易拉宝、“校园行”签名墙及宣传手牌的电子版，各校园网络通讯站可根据实际情况打印制作。</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．中国大学生在线将为每所开展“校园行”活动的校园网络通讯站提供统一数量的印有中国大学生在线标识的</w:t>
      </w:r>
      <w:r>
        <w:rPr>
          <w:rFonts w:ascii="Times New Roman" w:eastAsia="仿宋_GB2312" w:hAnsi="Times New Roman" w:cs="Times New Roman"/>
          <w:color w:val="000000" w:themeColor="text1"/>
          <w:sz w:val="32"/>
          <w:szCs w:val="32"/>
        </w:rPr>
        <w:t>T</w:t>
      </w:r>
      <w:r>
        <w:rPr>
          <w:rFonts w:ascii="Times New Roman" w:eastAsia="仿宋_GB2312" w:hAnsi="Times New Roman" w:cs="Times New Roman" w:hint="eastAsia"/>
          <w:color w:val="000000" w:themeColor="text1"/>
          <w:sz w:val="32"/>
          <w:szCs w:val="32"/>
        </w:rPr>
        <w:t>恤衫、手提袋、宣传册等文创产品。</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3. </w:t>
      </w:r>
      <w:r>
        <w:rPr>
          <w:rFonts w:ascii="Times New Roman" w:eastAsia="仿宋_GB2312" w:hAnsi="Times New Roman" w:cs="Times New Roman" w:hint="eastAsia"/>
          <w:color w:val="000000" w:themeColor="text1"/>
          <w:sz w:val="32"/>
          <w:szCs w:val="32"/>
        </w:rPr>
        <w:t>物料申请及活动总结请填写《中国大学生在线</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hint="eastAsia"/>
          <w:color w:val="000000" w:themeColor="text1"/>
          <w:sz w:val="32"/>
          <w:szCs w:val="32"/>
        </w:rPr>
        <w:t>年</w:t>
      </w:r>
      <w:r>
        <w:rPr>
          <w:rFonts w:ascii="仿宋_GB2312" w:eastAsia="仿宋_GB2312" w:hAnsi="仿宋_GB2312" w:cs="Times New Roman"/>
          <w:color w:val="000000" w:themeColor="text1"/>
          <w:sz w:val="32"/>
          <w:szCs w:val="32"/>
        </w:rPr>
        <w:t>“</w:t>
      </w:r>
      <w:r>
        <w:rPr>
          <w:rFonts w:ascii="Times New Roman" w:eastAsia="仿宋_GB2312" w:hAnsi="Times New Roman" w:cs="Times New Roman" w:hint="eastAsia"/>
          <w:color w:val="000000" w:themeColor="text1"/>
          <w:sz w:val="32"/>
          <w:szCs w:val="32"/>
        </w:rPr>
        <w:t>致敬青春</w:t>
      </w:r>
      <w:r>
        <w:rPr>
          <w:rFonts w:ascii="仿宋_GB2312" w:eastAsia="仿宋_GB2312" w:hAnsi="仿宋_GB2312" w:cs="Times New Roman"/>
          <w:color w:val="000000" w:themeColor="text1"/>
          <w:sz w:val="32"/>
          <w:szCs w:val="32"/>
        </w:rPr>
        <w:t>”</w:t>
      </w:r>
      <w:r>
        <w:rPr>
          <w:rFonts w:ascii="Times New Roman" w:eastAsia="仿宋_GB2312" w:hAnsi="Times New Roman" w:cs="Times New Roman" w:hint="eastAsia"/>
          <w:color w:val="000000" w:themeColor="text1"/>
          <w:sz w:val="32"/>
          <w:szCs w:val="32"/>
        </w:rPr>
        <w:t>校园行活动信息表》，表单地址：</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https://www.wenjuan.com/s/yuU36ny/</w:t>
      </w:r>
    </w:p>
    <w:p w:rsidR="00974CC6" w:rsidRDefault="007E0DB2">
      <w:pPr>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八</w:t>
      </w:r>
      <w:r>
        <w:rPr>
          <w:rFonts w:ascii="Times New Roman" w:eastAsia="黑体" w:hAnsi="Times New Roman" w:cs="Times New Roman" w:hint="eastAsia"/>
          <w:spacing w:val="2"/>
          <w:sz w:val="32"/>
          <w:szCs w:val="32"/>
        </w:rPr>
        <w:t>、</w:t>
      </w:r>
      <w:r>
        <w:rPr>
          <w:rFonts w:ascii="Times New Roman" w:eastAsia="黑体" w:hAnsi="Times New Roman" w:cs="Times New Roman" w:hint="eastAsia"/>
          <w:color w:val="000000" w:themeColor="text1"/>
          <w:sz w:val="32"/>
          <w:szCs w:val="32"/>
        </w:rPr>
        <w:t>成果要求</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政治导向正确，符合社会主义核心价值观要求。</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须无版权问题，严禁剽窃、抄袭。</w:t>
      </w:r>
    </w:p>
    <w:p w:rsidR="00974CC6" w:rsidRDefault="007E0DB2">
      <w:pPr>
        <w:spacing w:line="560" w:lineRule="exact"/>
        <w:ind w:firstLineChars="200" w:firstLine="640"/>
        <w:rPr>
          <w:rFonts w:ascii="Times New Roman" w:eastAsia="仿宋_GB2312" w:hAnsi="Times New Roman" w:cs="Times New Roman"/>
          <w:color w:val="000000" w:themeColor="text1"/>
          <w:spacing w:val="-10"/>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pacing w:val="-10"/>
          <w:sz w:val="32"/>
          <w:szCs w:val="32"/>
        </w:rPr>
        <w:t>主办方拥有对作品的信息网络传播权、汇编权、展览出版权。</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提交活动成果可选择校</w:t>
      </w:r>
      <w:proofErr w:type="gramStart"/>
      <w:r>
        <w:rPr>
          <w:rFonts w:ascii="Times New Roman" w:eastAsia="仿宋_GB2312" w:hAnsi="Times New Roman" w:cs="Times New Roman" w:hint="eastAsia"/>
          <w:color w:val="000000" w:themeColor="text1"/>
          <w:sz w:val="32"/>
          <w:szCs w:val="32"/>
        </w:rPr>
        <w:t>园号</w:t>
      </w:r>
      <w:proofErr w:type="gramEnd"/>
      <w:r>
        <w:rPr>
          <w:rFonts w:ascii="Times New Roman" w:eastAsia="仿宋_GB2312" w:hAnsi="Times New Roman" w:cs="Times New Roman" w:hint="eastAsia"/>
          <w:color w:val="000000" w:themeColor="text1"/>
          <w:sz w:val="32"/>
          <w:szCs w:val="32"/>
        </w:rPr>
        <w:t>固定标签“</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hint="eastAsia"/>
          <w:color w:val="000000" w:themeColor="text1"/>
          <w:sz w:val="32"/>
          <w:szCs w:val="32"/>
        </w:rPr>
        <w:t>校园行”进行投稿。</w:t>
      </w:r>
    </w:p>
    <w:p w:rsidR="00974CC6" w:rsidRDefault="007E0DB2">
      <w:pPr>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九、推选表彰</w:t>
      </w:r>
    </w:p>
    <w:p w:rsidR="00974CC6" w:rsidRDefault="007E0DB2">
      <w:pPr>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根据各校大学生在线校园行活动组织开展情况、成果质量及宣传实效，推选出若干</w:t>
      </w:r>
      <w:r>
        <w:rPr>
          <w:rFonts w:ascii="Times New Roman" w:eastAsia="仿宋_GB2312" w:hAnsi="Times New Roman" w:cs="Times New Roman"/>
          <w:color w:val="000000" w:themeColor="text1"/>
          <w:sz w:val="32"/>
          <w:szCs w:val="32"/>
        </w:rPr>
        <w:t>优秀组织单位</w:t>
      </w:r>
      <w:r>
        <w:rPr>
          <w:rFonts w:ascii="Times New Roman" w:eastAsia="仿宋_GB2312" w:hAnsi="Times New Roman" w:cs="Times New Roman" w:hint="eastAsia"/>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杰出指导</w:t>
      </w:r>
      <w:proofErr w:type="gramEnd"/>
      <w:r>
        <w:rPr>
          <w:rFonts w:ascii="Times New Roman" w:eastAsia="仿宋_GB2312" w:hAnsi="Times New Roman" w:cs="Times New Roman" w:hint="eastAsia"/>
          <w:color w:val="000000" w:themeColor="text1"/>
          <w:sz w:val="32"/>
          <w:szCs w:val="32"/>
        </w:rPr>
        <w:t>教师、优秀活动案例、特色专题、优秀成果及优秀宣传员。连续</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年参加中国大学生在线校园行活动且表现突出的高校将有机会获评杰出贡献单位。</w:t>
      </w:r>
    </w:p>
    <w:p w:rsidR="00974CC6" w:rsidRDefault="007E0DB2">
      <w:pPr>
        <w:spacing w:line="560" w:lineRule="exact"/>
        <w:ind w:firstLineChars="200" w:firstLine="656"/>
        <w:rPr>
          <w:rFonts w:ascii="Times New Roman" w:eastAsia="仿宋_GB2312" w:hAnsi="Times New Roman" w:cs="Times New Roman"/>
          <w:color w:val="000000" w:themeColor="text1"/>
          <w:spacing w:val="4"/>
          <w:sz w:val="32"/>
          <w:szCs w:val="32"/>
        </w:rPr>
      </w:pPr>
      <w:r>
        <w:rPr>
          <w:rFonts w:ascii="Times New Roman" w:eastAsia="仿宋_GB2312" w:hAnsi="Times New Roman" w:cs="Times New Roman" w:hint="eastAsia"/>
          <w:color w:val="000000" w:themeColor="text1"/>
          <w:spacing w:val="4"/>
          <w:sz w:val="32"/>
          <w:szCs w:val="32"/>
        </w:rPr>
        <w:t>活动组织开展情况、成果质量等</w:t>
      </w:r>
      <w:r>
        <w:rPr>
          <w:rFonts w:ascii="Times New Roman" w:eastAsia="仿宋_GB2312" w:hAnsi="Times New Roman" w:cs="Times New Roman" w:hint="eastAsia"/>
          <w:color w:val="000000" w:themeColor="text1"/>
          <w:spacing w:val="4"/>
          <w:sz w:val="32"/>
          <w:szCs w:val="32"/>
        </w:rPr>
        <w:t>相应计入中国大学生在线校园网络通讯站年度考核，作为推选“优秀校园网络通讯站”的重要依据。</w:t>
      </w:r>
    </w:p>
    <w:p w:rsidR="00974CC6" w:rsidRDefault="007E0DB2">
      <w:pPr>
        <w:spacing w:line="560" w:lineRule="exact"/>
        <w:ind w:firstLineChars="200" w:firstLine="648"/>
        <w:rPr>
          <w:rFonts w:ascii="Times New Roman" w:eastAsia="黑体" w:hAnsi="Times New Roman" w:cs="Times New Roman"/>
          <w:spacing w:val="2"/>
          <w:sz w:val="32"/>
          <w:szCs w:val="32"/>
        </w:rPr>
      </w:pPr>
      <w:r>
        <w:rPr>
          <w:rFonts w:ascii="Times New Roman" w:eastAsia="黑体" w:hAnsi="Times New Roman" w:cs="Times New Roman" w:hint="eastAsia"/>
          <w:spacing w:val="2"/>
          <w:sz w:val="32"/>
          <w:szCs w:val="32"/>
        </w:rPr>
        <w:t>十、联系方式</w:t>
      </w:r>
    </w:p>
    <w:p w:rsidR="00974CC6" w:rsidRDefault="007E0DB2">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联系人：刘宇宏，电话：</w:t>
      </w:r>
      <w:r>
        <w:rPr>
          <w:rFonts w:ascii="Times New Roman" w:eastAsia="仿宋_GB2312" w:hAnsi="Times New Roman" w:cs="Times New Roman"/>
          <w:color w:val="000000" w:themeColor="text1"/>
          <w:sz w:val="32"/>
          <w:szCs w:val="32"/>
        </w:rPr>
        <w:t>010-58556578</w:t>
      </w:r>
      <w:r>
        <w:rPr>
          <w:rFonts w:ascii="Times New Roman" w:eastAsia="仿宋_GB2312" w:hAnsi="Times New Roman" w:cs="Times New Roman" w:hint="eastAsia"/>
          <w:color w:val="000000" w:themeColor="text1"/>
          <w:sz w:val="32"/>
          <w:szCs w:val="32"/>
        </w:rPr>
        <w:t>，邮箱：</w:t>
      </w:r>
      <w:r>
        <w:rPr>
          <w:rFonts w:ascii="Times New Roman" w:eastAsia="仿宋_GB2312" w:hAnsi="Times New Roman" w:cs="Times New Roman"/>
          <w:color w:val="000000" w:themeColor="text1"/>
          <w:sz w:val="32"/>
          <w:szCs w:val="32"/>
        </w:rPr>
        <w:t>liuyh@hep.com.cn</w:t>
      </w:r>
      <w:r>
        <w:rPr>
          <w:rFonts w:ascii="Times New Roman" w:eastAsia="仿宋_GB2312" w:hAnsi="Times New Roman" w:cs="Times New Roman" w:hint="eastAsia"/>
          <w:color w:val="000000" w:themeColor="text1"/>
          <w:sz w:val="32"/>
          <w:szCs w:val="32"/>
        </w:rPr>
        <w:t>。</w:t>
      </w:r>
    </w:p>
    <w:p w:rsidR="00974CC6" w:rsidRDefault="007E0DB2">
      <w:pPr>
        <w:spacing w:line="560" w:lineRule="exact"/>
        <w:ind w:right="600"/>
        <w:jc w:val="right"/>
        <w:rPr>
          <w:rFonts w:ascii="Times New Roman" w:eastAsia="仿宋_GB2312" w:hAnsi="Times New Roman" w:cs="Times New Roman"/>
          <w:color w:val="000000" w:themeColor="text1"/>
          <w:spacing w:val="10"/>
          <w:sz w:val="32"/>
          <w:szCs w:val="32"/>
        </w:rPr>
      </w:pPr>
      <w:r>
        <w:rPr>
          <w:rFonts w:ascii="Times New Roman" w:eastAsia="仿宋_GB2312" w:hAnsi="Times New Roman" w:cs="Times New Roman" w:hint="eastAsia"/>
          <w:color w:val="000000" w:themeColor="text1"/>
          <w:spacing w:val="10"/>
          <w:sz w:val="32"/>
          <w:szCs w:val="32"/>
        </w:rPr>
        <w:t>中</w:t>
      </w:r>
      <w:r>
        <w:rPr>
          <w:rFonts w:ascii="Times New Roman" w:eastAsia="仿宋_GB2312" w:hAnsi="Times New Roman" w:cs="Times New Roman" w:hint="eastAsia"/>
          <w:color w:val="000000" w:themeColor="text1"/>
          <w:spacing w:val="10"/>
          <w:sz w:val="32"/>
          <w:szCs w:val="32"/>
        </w:rPr>
        <w:t>国大学生在线</w:t>
      </w:r>
    </w:p>
    <w:p w:rsidR="00974CC6" w:rsidRDefault="00134802">
      <w:pPr>
        <w:spacing w:line="560" w:lineRule="exact"/>
        <w:ind w:right="600"/>
        <w:jc w:val="righ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28</w:t>
      </w:r>
      <w:r w:rsidR="007E0DB2">
        <w:rPr>
          <w:rFonts w:ascii="Times New Roman" w:eastAsia="仿宋_GB2312" w:hAnsi="Times New Roman" w:cs="Times New Roman" w:hint="eastAsia"/>
          <w:color w:val="000000" w:themeColor="text1"/>
          <w:sz w:val="32"/>
          <w:szCs w:val="32"/>
        </w:rPr>
        <w:t>日</w:t>
      </w:r>
    </w:p>
    <w:sectPr w:rsidR="00974CC6">
      <w:footerReference w:type="default" r:id="rId8"/>
      <w:pgSz w:w="11906" w:h="16838"/>
      <w:pgMar w:top="1440" w:right="1700" w:bottom="1440"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B2" w:rsidRDefault="007E0DB2">
      <w:r>
        <w:separator/>
      </w:r>
    </w:p>
  </w:endnote>
  <w:endnote w:type="continuationSeparator" w:id="0">
    <w:p w:rsidR="007E0DB2" w:rsidRDefault="007E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CC6" w:rsidRDefault="007E0DB2">
    <w:pPr>
      <w:pStyle w:val="a6"/>
      <w:jc w:val="center"/>
      <w:rPr>
        <w:rFonts w:ascii="仿宋_GB2312" w:eastAsia="仿宋_GB2312" w:hAnsi="Times New Roman" w:cs="Times New Roman"/>
        <w:sz w:val="21"/>
        <w:szCs w:val="21"/>
      </w:rPr>
    </w:pPr>
    <w:r>
      <w:rPr>
        <w:rFonts w:ascii="仿宋_GB2312" w:eastAsia="仿宋_GB2312" w:hint="eastAsia"/>
        <w:sz w:val="21"/>
        <w:szCs w:val="21"/>
      </w:rPr>
      <w:t>-</w:t>
    </w:r>
    <w:r>
      <w:rPr>
        <w:rFonts w:ascii="仿宋_GB2312" w:eastAsia="仿宋_GB2312" w:hint="eastAsia"/>
        <w:sz w:val="21"/>
        <w:szCs w:val="21"/>
      </w:rPr>
      <w:fldChar w:fldCharType="begin"/>
    </w:r>
    <w:r>
      <w:rPr>
        <w:rFonts w:ascii="仿宋_GB2312" w:eastAsia="仿宋_GB2312" w:hint="eastAsia"/>
        <w:sz w:val="21"/>
        <w:szCs w:val="21"/>
      </w:rPr>
      <w:instrText>PAGE  \* MERGEFORMAT</w:instrText>
    </w:r>
    <w:r>
      <w:rPr>
        <w:rFonts w:ascii="仿宋_GB2312" w:eastAsia="仿宋_GB2312" w:hint="eastAsia"/>
        <w:sz w:val="21"/>
        <w:szCs w:val="21"/>
      </w:rPr>
      <w:fldChar w:fldCharType="separate"/>
    </w:r>
    <w:r w:rsidR="00F26271" w:rsidRPr="00F26271">
      <w:rPr>
        <w:rFonts w:ascii="仿宋_GB2312" w:eastAsia="仿宋_GB2312" w:hAnsi="Times New Roman" w:cs="Times New Roman"/>
        <w:noProof/>
        <w:sz w:val="21"/>
        <w:szCs w:val="21"/>
        <w:lang w:val="zh-CN"/>
      </w:rPr>
      <w:t>3</w:t>
    </w:r>
    <w:r>
      <w:rPr>
        <w:rFonts w:ascii="仿宋_GB2312" w:eastAsia="仿宋_GB2312" w:hAnsi="Times New Roman" w:cs="Times New Roman" w:hint="eastAsia"/>
        <w:sz w:val="21"/>
        <w:szCs w:val="21"/>
      </w:rPr>
      <w:fldChar w:fldCharType="end"/>
    </w:r>
    <w:r>
      <w:rPr>
        <w:rFonts w:ascii="仿宋_GB2312" w:eastAsia="仿宋_GB2312" w:hAnsi="Times New Roman" w:cs="Times New Roman" w:hint="eastAsia"/>
        <w:sz w:val="21"/>
        <w:szCs w:val="21"/>
      </w:rPr>
      <w:t>-</w:t>
    </w:r>
  </w:p>
  <w:p w:rsidR="00974CC6" w:rsidRDefault="00974C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B2" w:rsidRDefault="007E0DB2">
      <w:r>
        <w:separator/>
      </w:r>
    </w:p>
  </w:footnote>
  <w:footnote w:type="continuationSeparator" w:id="0">
    <w:p w:rsidR="007E0DB2" w:rsidRDefault="007E0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4C4D"/>
    <w:multiLevelType w:val="singleLevel"/>
    <w:tmpl w:val="10334C4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mMWQyMWVhYzc0NzJmNTAxOGIyMzk0MTQyMGY1ZDEifQ=="/>
  </w:docVars>
  <w:rsids>
    <w:rsidRoot w:val="00547B08"/>
    <w:rsid w:val="00001C11"/>
    <w:rsid w:val="00007102"/>
    <w:rsid w:val="00031143"/>
    <w:rsid w:val="00032E0C"/>
    <w:rsid w:val="00037FBC"/>
    <w:rsid w:val="00041DDB"/>
    <w:rsid w:val="0004205A"/>
    <w:rsid w:val="000468B2"/>
    <w:rsid w:val="000548E8"/>
    <w:rsid w:val="00061C99"/>
    <w:rsid w:val="00063660"/>
    <w:rsid w:val="000645AD"/>
    <w:rsid w:val="00075391"/>
    <w:rsid w:val="00087A87"/>
    <w:rsid w:val="0009275A"/>
    <w:rsid w:val="0009324E"/>
    <w:rsid w:val="000A55CE"/>
    <w:rsid w:val="000B6F7E"/>
    <w:rsid w:val="000C17BD"/>
    <w:rsid w:val="000D4153"/>
    <w:rsid w:val="000D7613"/>
    <w:rsid w:val="000E262C"/>
    <w:rsid w:val="00101AE6"/>
    <w:rsid w:val="00102856"/>
    <w:rsid w:val="00116C5B"/>
    <w:rsid w:val="00125025"/>
    <w:rsid w:val="00134802"/>
    <w:rsid w:val="00151C09"/>
    <w:rsid w:val="00151E64"/>
    <w:rsid w:val="00165C5D"/>
    <w:rsid w:val="00173B1A"/>
    <w:rsid w:val="0017461C"/>
    <w:rsid w:val="00181B62"/>
    <w:rsid w:val="0018252B"/>
    <w:rsid w:val="0018630A"/>
    <w:rsid w:val="00192ACE"/>
    <w:rsid w:val="0019513B"/>
    <w:rsid w:val="00196CAA"/>
    <w:rsid w:val="001A214B"/>
    <w:rsid w:val="001B1E6C"/>
    <w:rsid w:val="001C592D"/>
    <w:rsid w:val="001C5D1B"/>
    <w:rsid w:val="001E468C"/>
    <w:rsid w:val="001E6DC4"/>
    <w:rsid w:val="001E72BB"/>
    <w:rsid w:val="001F18BC"/>
    <w:rsid w:val="001F58EE"/>
    <w:rsid w:val="001F63F9"/>
    <w:rsid w:val="0020791F"/>
    <w:rsid w:val="002232EB"/>
    <w:rsid w:val="0023248A"/>
    <w:rsid w:val="0023419C"/>
    <w:rsid w:val="00240AE8"/>
    <w:rsid w:val="00242F86"/>
    <w:rsid w:val="00252BA2"/>
    <w:rsid w:val="00253A3E"/>
    <w:rsid w:val="00254F34"/>
    <w:rsid w:val="00257E39"/>
    <w:rsid w:val="00264E32"/>
    <w:rsid w:val="002654F9"/>
    <w:rsid w:val="0027464E"/>
    <w:rsid w:val="00283CCE"/>
    <w:rsid w:val="002A1F9E"/>
    <w:rsid w:val="002A38A3"/>
    <w:rsid w:val="002A6F61"/>
    <w:rsid w:val="002E04BC"/>
    <w:rsid w:val="002F0F2B"/>
    <w:rsid w:val="002F382F"/>
    <w:rsid w:val="00301E48"/>
    <w:rsid w:val="00303EF4"/>
    <w:rsid w:val="00307DD5"/>
    <w:rsid w:val="00310779"/>
    <w:rsid w:val="00321557"/>
    <w:rsid w:val="00321AC2"/>
    <w:rsid w:val="00327C9A"/>
    <w:rsid w:val="00330D64"/>
    <w:rsid w:val="00337CE4"/>
    <w:rsid w:val="00340728"/>
    <w:rsid w:val="00351AAA"/>
    <w:rsid w:val="00356353"/>
    <w:rsid w:val="00356418"/>
    <w:rsid w:val="00364CAC"/>
    <w:rsid w:val="0038447B"/>
    <w:rsid w:val="0038697D"/>
    <w:rsid w:val="00386E6A"/>
    <w:rsid w:val="003A761E"/>
    <w:rsid w:val="003B4736"/>
    <w:rsid w:val="003B7534"/>
    <w:rsid w:val="003C3E99"/>
    <w:rsid w:val="003E5181"/>
    <w:rsid w:val="003F5748"/>
    <w:rsid w:val="0040151C"/>
    <w:rsid w:val="00410955"/>
    <w:rsid w:val="004210A2"/>
    <w:rsid w:val="00433EF6"/>
    <w:rsid w:val="004417D4"/>
    <w:rsid w:val="00462806"/>
    <w:rsid w:val="00470DF7"/>
    <w:rsid w:val="004827A1"/>
    <w:rsid w:val="004A1923"/>
    <w:rsid w:val="004B0371"/>
    <w:rsid w:val="004B5682"/>
    <w:rsid w:val="004B5EC2"/>
    <w:rsid w:val="004B7AF0"/>
    <w:rsid w:val="004D0AB0"/>
    <w:rsid w:val="004E0F7B"/>
    <w:rsid w:val="004F0FB4"/>
    <w:rsid w:val="004F3D7A"/>
    <w:rsid w:val="00522ABA"/>
    <w:rsid w:val="0052528B"/>
    <w:rsid w:val="00546837"/>
    <w:rsid w:val="00547B08"/>
    <w:rsid w:val="00553C52"/>
    <w:rsid w:val="00571991"/>
    <w:rsid w:val="0057430D"/>
    <w:rsid w:val="00592769"/>
    <w:rsid w:val="005C2259"/>
    <w:rsid w:val="005E00E4"/>
    <w:rsid w:val="005E1ED1"/>
    <w:rsid w:val="005F6E10"/>
    <w:rsid w:val="00624211"/>
    <w:rsid w:val="00630842"/>
    <w:rsid w:val="00643E21"/>
    <w:rsid w:val="006456B1"/>
    <w:rsid w:val="00651B43"/>
    <w:rsid w:val="00670829"/>
    <w:rsid w:val="0067300C"/>
    <w:rsid w:val="00673621"/>
    <w:rsid w:val="00685D6B"/>
    <w:rsid w:val="006904F1"/>
    <w:rsid w:val="006A0BDB"/>
    <w:rsid w:val="006C3497"/>
    <w:rsid w:val="006D0A8D"/>
    <w:rsid w:val="006D4D80"/>
    <w:rsid w:val="006D78B1"/>
    <w:rsid w:val="006F1130"/>
    <w:rsid w:val="006F5EC3"/>
    <w:rsid w:val="006F6E13"/>
    <w:rsid w:val="00725454"/>
    <w:rsid w:val="00730F20"/>
    <w:rsid w:val="00756625"/>
    <w:rsid w:val="007A615F"/>
    <w:rsid w:val="007C170C"/>
    <w:rsid w:val="007C4553"/>
    <w:rsid w:val="007E0DB2"/>
    <w:rsid w:val="007E2786"/>
    <w:rsid w:val="007F7344"/>
    <w:rsid w:val="00801C11"/>
    <w:rsid w:val="00804A7E"/>
    <w:rsid w:val="00805582"/>
    <w:rsid w:val="008134F0"/>
    <w:rsid w:val="0081364C"/>
    <w:rsid w:val="00830334"/>
    <w:rsid w:val="008312F6"/>
    <w:rsid w:val="00844A2D"/>
    <w:rsid w:val="00847D13"/>
    <w:rsid w:val="00855316"/>
    <w:rsid w:val="008659CA"/>
    <w:rsid w:val="00870121"/>
    <w:rsid w:val="008A40A1"/>
    <w:rsid w:val="008B2F53"/>
    <w:rsid w:val="008B695D"/>
    <w:rsid w:val="008C05A4"/>
    <w:rsid w:val="008C05F3"/>
    <w:rsid w:val="008C33FE"/>
    <w:rsid w:val="008D7BFA"/>
    <w:rsid w:val="0092705B"/>
    <w:rsid w:val="009650F4"/>
    <w:rsid w:val="009710C5"/>
    <w:rsid w:val="009736B0"/>
    <w:rsid w:val="00974CC6"/>
    <w:rsid w:val="009814B4"/>
    <w:rsid w:val="00985BBB"/>
    <w:rsid w:val="009A40EC"/>
    <w:rsid w:val="009B210E"/>
    <w:rsid w:val="009C4A42"/>
    <w:rsid w:val="009E0DBC"/>
    <w:rsid w:val="009F681B"/>
    <w:rsid w:val="00A06442"/>
    <w:rsid w:val="00A13218"/>
    <w:rsid w:val="00A26C47"/>
    <w:rsid w:val="00A32422"/>
    <w:rsid w:val="00A367CB"/>
    <w:rsid w:val="00A432DC"/>
    <w:rsid w:val="00A674E4"/>
    <w:rsid w:val="00A94D58"/>
    <w:rsid w:val="00AA60BE"/>
    <w:rsid w:val="00AA7A36"/>
    <w:rsid w:val="00AB7FA5"/>
    <w:rsid w:val="00AC1D94"/>
    <w:rsid w:val="00AC20CF"/>
    <w:rsid w:val="00AC58D3"/>
    <w:rsid w:val="00AD3FB4"/>
    <w:rsid w:val="00AD5A82"/>
    <w:rsid w:val="00AE02EC"/>
    <w:rsid w:val="00B057C5"/>
    <w:rsid w:val="00B11D08"/>
    <w:rsid w:val="00B14764"/>
    <w:rsid w:val="00B157AC"/>
    <w:rsid w:val="00B160A7"/>
    <w:rsid w:val="00B17560"/>
    <w:rsid w:val="00B35B42"/>
    <w:rsid w:val="00B441B7"/>
    <w:rsid w:val="00B56E3D"/>
    <w:rsid w:val="00B610A4"/>
    <w:rsid w:val="00B72522"/>
    <w:rsid w:val="00B758BF"/>
    <w:rsid w:val="00B76692"/>
    <w:rsid w:val="00B77074"/>
    <w:rsid w:val="00B77BC9"/>
    <w:rsid w:val="00B83033"/>
    <w:rsid w:val="00B87736"/>
    <w:rsid w:val="00B921C4"/>
    <w:rsid w:val="00B931F4"/>
    <w:rsid w:val="00BA4EE3"/>
    <w:rsid w:val="00BB0D89"/>
    <w:rsid w:val="00BB3152"/>
    <w:rsid w:val="00BB5BE3"/>
    <w:rsid w:val="00BC1F19"/>
    <w:rsid w:val="00BC5192"/>
    <w:rsid w:val="00BC55B4"/>
    <w:rsid w:val="00BE7BF0"/>
    <w:rsid w:val="00C05774"/>
    <w:rsid w:val="00C137D5"/>
    <w:rsid w:val="00C1533E"/>
    <w:rsid w:val="00C44D61"/>
    <w:rsid w:val="00C552D3"/>
    <w:rsid w:val="00C64EE0"/>
    <w:rsid w:val="00C759F8"/>
    <w:rsid w:val="00C86436"/>
    <w:rsid w:val="00C913CB"/>
    <w:rsid w:val="00C93DB5"/>
    <w:rsid w:val="00CC6909"/>
    <w:rsid w:val="00CD7AF7"/>
    <w:rsid w:val="00CE7B62"/>
    <w:rsid w:val="00CF50D0"/>
    <w:rsid w:val="00D05C0F"/>
    <w:rsid w:val="00D13723"/>
    <w:rsid w:val="00D35491"/>
    <w:rsid w:val="00D40E50"/>
    <w:rsid w:val="00D425B1"/>
    <w:rsid w:val="00D6725F"/>
    <w:rsid w:val="00D923EA"/>
    <w:rsid w:val="00D95B2E"/>
    <w:rsid w:val="00D95F9C"/>
    <w:rsid w:val="00D97530"/>
    <w:rsid w:val="00DA2031"/>
    <w:rsid w:val="00DB1B21"/>
    <w:rsid w:val="00DC47F8"/>
    <w:rsid w:val="00DD0F71"/>
    <w:rsid w:val="00DD50B6"/>
    <w:rsid w:val="00DD7A1E"/>
    <w:rsid w:val="00DE4AAC"/>
    <w:rsid w:val="00DF36C3"/>
    <w:rsid w:val="00DF5B3B"/>
    <w:rsid w:val="00DF74BD"/>
    <w:rsid w:val="00E11798"/>
    <w:rsid w:val="00E34BA2"/>
    <w:rsid w:val="00E67DD8"/>
    <w:rsid w:val="00E76E6B"/>
    <w:rsid w:val="00E85A0B"/>
    <w:rsid w:val="00EA3099"/>
    <w:rsid w:val="00EA654E"/>
    <w:rsid w:val="00ED6647"/>
    <w:rsid w:val="00EE1047"/>
    <w:rsid w:val="00EF41AB"/>
    <w:rsid w:val="00EF5832"/>
    <w:rsid w:val="00F015B6"/>
    <w:rsid w:val="00F1537F"/>
    <w:rsid w:val="00F21EBD"/>
    <w:rsid w:val="00F23856"/>
    <w:rsid w:val="00F26271"/>
    <w:rsid w:val="00F30E68"/>
    <w:rsid w:val="00F34A36"/>
    <w:rsid w:val="00F46B65"/>
    <w:rsid w:val="00F64A82"/>
    <w:rsid w:val="00F8030C"/>
    <w:rsid w:val="00F838AE"/>
    <w:rsid w:val="00F86EBC"/>
    <w:rsid w:val="00F927A3"/>
    <w:rsid w:val="00FB58A7"/>
    <w:rsid w:val="00FB6DF8"/>
    <w:rsid w:val="00FC412A"/>
    <w:rsid w:val="00FC5142"/>
    <w:rsid w:val="00FD6A81"/>
    <w:rsid w:val="00FF7585"/>
    <w:rsid w:val="0DF6033D"/>
    <w:rsid w:val="16A07844"/>
    <w:rsid w:val="661B231B"/>
    <w:rsid w:val="754C2DBC"/>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0C75A2-41A9-48CF-88D5-E4488E9B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2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iPriority="0" w:unhideWhenUsed="1" w:qFormat="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uiPriority="0"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1"/>
    <w:qFormat/>
    <w:pPr>
      <w:jc w:val="both"/>
    </w:pPr>
    <w:rPr>
      <w:sz w:val="21"/>
      <w:szCs w:val="21"/>
    </w:rPr>
  </w:style>
  <w:style w:type="paragraph" w:styleId="1">
    <w:name w:val="heading 1"/>
    <w:basedOn w:val="a"/>
    <w:next w:val="a"/>
    <w:uiPriority w:val="7"/>
    <w:qFormat/>
    <w:pPr>
      <w:spacing w:beforeAutospacing="1" w:afterAutospacing="1"/>
      <w:jc w:val="left"/>
      <w:outlineLvl w:val="0"/>
    </w:pPr>
    <w:rPr>
      <w:rFonts w:ascii="宋体" w:eastAsia="宋体" w:hAnsi="宋体" w:cs="Times New Roman" w:hint="eastAsia"/>
      <w:b/>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Calibri" w:eastAsia="宋体" w:hAnsi="Calibri" w:cs="Times New Roman"/>
      <w:sz w:val="24"/>
    </w:rPr>
  </w:style>
  <w:style w:type="paragraph" w:styleId="a3">
    <w:name w:val="Body Text Indent"/>
    <w:basedOn w:val="a"/>
    <w:uiPriority w:val="99"/>
    <w:unhideWhenUsed/>
    <w:qFormat/>
    <w:pPr>
      <w:spacing w:after="120"/>
      <w:ind w:leftChars="200" w:left="420"/>
    </w:pPr>
  </w:style>
  <w:style w:type="paragraph" w:styleId="a4">
    <w:name w:val="annotation text"/>
    <w:basedOn w:val="a"/>
    <w:link w:val="Char"/>
    <w:uiPriority w:val="99"/>
    <w:semiHidden/>
    <w:unhideWhenUsed/>
    <w:qFormat/>
    <w:pPr>
      <w:jc w:val="left"/>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000000"/>
      </w:pBdr>
      <w:tabs>
        <w:tab w:val="center" w:pos="4153"/>
        <w:tab w:val="right" w:pos="8306"/>
      </w:tabs>
      <w:snapToGrid w:val="0"/>
      <w:jc w:val="center"/>
    </w:pPr>
    <w:rPr>
      <w:sz w:val="18"/>
      <w:szCs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paragraph" w:styleId="a8">
    <w:name w:val="Normal (Web)"/>
    <w:basedOn w:val="a"/>
    <w:qFormat/>
    <w:pPr>
      <w:spacing w:before="100" w:beforeAutospacing="1" w:after="100" w:afterAutospacing="1"/>
      <w:jc w:val="left"/>
    </w:pPr>
    <w:rPr>
      <w:rFonts w:ascii="宋体" w:eastAsia="宋体" w:hAnsi="宋体" w:cs="宋体"/>
      <w:sz w:val="24"/>
      <w:szCs w:val="24"/>
    </w:rPr>
  </w:style>
  <w:style w:type="paragraph" w:styleId="a9">
    <w:name w:val="Title"/>
    <w:basedOn w:val="a"/>
    <w:next w:val="a"/>
    <w:uiPriority w:val="6"/>
    <w:qFormat/>
    <w:pPr>
      <w:spacing w:before="240" w:after="120"/>
      <w:jc w:val="center"/>
      <w:outlineLvl w:val="1"/>
    </w:pPr>
    <w:rPr>
      <w:b/>
      <w:sz w:val="32"/>
      <w:szCs w:val="32"/>
    </w:rPr>
  </w:style>
  <w:style w:type="paragraph" w:styleId="aa">
    <w:name w:val="annotation subject"/>
    <w:basedOn w:val="a4"/>
    <w:next w:val="a4"/>
    <w:link w:val="Char3"/>
    <w:uiPriority w:val="99"/>
    <w:semiHidden/>
    <w:unhideWhenUsed/>
    <w:qFormat/>
    <w:rPr>
      <w:b/>
      <w:bCs/>
    </w:rPr>
  </w:style>
  <w:style w:type="table" w:styleId="ab">
    <w:name w:val="Table Grid"/>
    <w:basedOn w:val="a1"/>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0"/>
    <w:qFormat/>
    <w:rPr>
      <w:b/>
    </w:rPr>
  </w:style>
  <w:style w:type="character" w:styleId="ad">
    <w:name w:val="FollowedHyperlink"/>
    <w:basedOn w:val="a0"/>
    <w:semiHidden/>
    <w:unhideWhenUsed/>
    <w:qFormat/>
    <w:rPr>
      <w:color w:val="800080"/>
      <w:u w:val="none"/>
    </w:rPr>
  </w:style>
  <w:style w:type="character" w:styleId="HTML0">
    <w:name w:val="HTML Definition"/>
    <w:basedOn w:val="a0"/>
    <w:semiHidden/>
    <w:unhideWhenUsed/>
    <w:qFormat/>
    <w:rPr>
      <w:i/>
    </w:rPr>
  </w:style>
  <w:style w:type="character" w:styleId="HTML1">
    <w:name w:val="HTML Acronym"/>
    <w:basedOn w:val="a0"/>
    <w:semiHidden/>
    <w:unhideWhenUsed/>
    <w:qFormat/>
  </w:style>
  <w:style w:type="character" w:styleId="ae">
    <w:name w:val="Hyperlink"/>
    <w:basedOn w:val="a0"/>
    <w:unhideWhenUsed/>
    <w:qFormat/>
    <w:rPr>
      <w:color w:val="0000FF"/>
      <w:u w:val="none"/>
    </w:rPr>
  </w:style>
  <w:style w:type="character" w:styleId="HTML2">
    <w:name w:val="HTML Code"/>
    <w:basedOn w:val="a0"/>
    <w:semiHidden/>
    <w:unhideWhenUsed/>
    <w:qFormat/>
    <w:rPr>
      <w:rFonts w:ascii="monospace" w:eastAsia="monospace" w:hAnsi="monospace" w:cs="monospace" w:hint="default"/>
      <w:sz w:val="21"/>
      <w:szCs w:val="21"/>
    </w:rPr>
  </w:style>
  <w:style w:type="character" w:styleId="af">
    <w:name w:val="annotation reference"/>
    <w:basedOn w:val="a0"/>
    <w:uiPriority w:val="99"/>
    <w:semiHidden/>
    <w:unhideWhenUsed/>
    <w:rPr>
      <w:sz w:val="21"/>
      <w:szCs w:val="21"/>
    </w:rPr>
  </w:style>
  <w:style w:type="character" w:styleId="HTML3">
    <w:name w:val="HTML Keyboard"/>
    <w:basedOn w:val="a0"/>
    <w:semiHidden/>
    <w:unhideWhenUsed/>
    <w:qFormat/>
    <w:rPr>
      <w:rFonts w:ascii="monospace" w:eastAsia="monospace" w:hAnsi="monospace" w:cs="monospace"/>
      <w:sz w:val="21"/>
      <w:szCs w:val="21"/>
    </w:rPr>
  </w:style>
  <w:style w:type="character" w:styleId="HTML4">
    <w:name w:val="HTML Sample"/>
    <w:basedOn w:val="a0"/>
    <w:semiHidden/>
    <w:unhideWhenUsed/>
    <w:qFormat/>
    <w:rPr>
      <w:rFonts w:ascii="monospace" w:eastAsia="monospace" w:hAnsi="monospace" w:cs="monospace" w:hint="default"/>
      <w:sz w:val="21"/>
      <w:szCs w:val="21"/>
    </w:rPr>
  </w:style>
  <w:style w:type="paragraph" w:styleId="af0">
    <w:name w:val="List Paragraph"/>
    <w:basedOn w:val="a"/>
    <w:uiPriority w:val="34"/>
    <w:qFormat/>
    <w:pPr>
      <w:ind w:firstLine="420"/>
    </w:pPr>
  </w:style>
  <w:style w:type="character" w:customStyle="1" w:styleId="HTMLChar">
    <w:name w:val="HTML 预设格式 Char"/>
    <w:basedOn w:val="a0"/>
    <w:link w:val="HTML"/>
    <w:qFormat/>
    <w:rPr>
      <w:rFonts w:ascii="宋体" w:eastAsia="宋体" w:hAnsi="宋体" w:cs="宋体"/>
      <w:sz w:val="24"/>
      <w:szCs w:val="24"/>
    </w:rPr>
  </w:style>
  <w:style w:type="character" w:customStyle="1" w:styleId="Char2">
    <w:name w:val="页眉 Char"/>
    <w:basedOn w:val="a0"/>
    <w:link w:val="a7"/>
    <w:qFormat/>
    <w:rPr>
      <w:sz w:val="18"/>
      <w:szCs w:val="18"/>
    </w:rPr>
  </w:style>
  <w:style w:type="character" w:customStyle="1" w:styleId="Char1">
    <w:name w:val="页脚 Char"/>
    <w:basedOn w:val="a0"/>
    <w:link w:val="a6"/>
    <w:qFormat/>
    <w:rPr>
      <w:sz w:val="18"/>
      <w:szCs w:val="18"/>
    </w:rPr>
  </w:style>
  <w:style w:type="character" w:customStyle="1" w:styleId="Char0">
    <w:name w:val="批注框文本 Char"/>
    <w:basedOn w:val="a0"/>
    <w:link w:val="a5"/>
    <w:qFormat/>
    <w:rPr>
      <w:sz w:val="18"/>
      <w:szCs w:val="18"/>
    </w:rPr>
  </w:style>
  <w:style w:type="character" w:customStyle="1" w:styleId="hover21">
    <w:name w:val="hover21"/>
    <w:basedOn w:val="a0"/>
    <w:qFormat/>
    <w:rPr>
      <w:color w:val="557EE7"/>
    </w:rPr>
  </w:style>
  <w:style w:type="character" w:customStyle="1" w:styleId="Char">
    <w:name w:val="批注文字 Char"/>
    <w:basedOn w:val="a0"/>
    <w:link w:val="a4"/>
    <w:uiPriority w:val="99"/>
    <w:semiHidden/>
    <w:rPr>
      <w:sz w:val="21"/>
      <w:szCs w:val="21"/>
    </w:rPr>
  </w:style>
  <w:style w:type="character" w:customStyle="1" w:styleId="Char3">
    <w:name w:val="批注主题 Char"/>
    <w:basedOn w:val="Char"/>
    <w:link w:val="aa"/>
    <w:uiPriority w:val="99"/>
    <w:semiHidden/>
    <w:rPr>
      <w:b/>
      <w:bCs/>
      <w:sz w:val="21"/>
      <w:szCs w:val="21"/>
    </w:rPr>
  </w:style>
  <w:style w:type="paragraph" w:customStyle="1" w:styleId="10">
    <w:name w:val="修订1"/>
    <w:hidden/>
    <w:uiPriority w:val="99"/>
    <w:semiHidden/>
    <w:rPr>
      <w:sz w:val="21"/>
      <w:szCs w:val="21"/>
    </w:rPr>
  </w:style>
  <w:style w:type="paragraph" w:customStyle="1" w:styleId="20">
    <w:name w:val="修订2"/>
    <w:hidden/>
    <w:uiPriority w:val="99"/>
    <w:semiHidden/>
    <w:rPr>
      <w:sz w:val="21"/>
      <w:szCs w:val="21"/>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72626-5CB2-4AC8-AD57-A5036207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191</Words>
  <Characters>1093</Characters>
  <Application>Microsoft Office Word</Application>
  <DocSecurity>0</DocSecurity>
  <Lines>9</Lines>
  <Paragraphs>2</Paragraphs>
  <ScaleCrop>false</ScaleCrop>
  <Company>Lenovo</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HEP</cp:lastModifiedBy>
  <cp:revision>8</cp:revision>
  <cp:lastPrinted>2022-09-16T03:22:00Z</cp:lastPrinted>
  <dcterms:created xsi:type="dcterms:W3CDTF">2023-02-15T01:19:00Z</dcterms:created>
  <dcterms:modified xsi:type="dcterms:W3CDTF">2023-03-28T02:59:00Z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AED50F2CDE0D47EABA9FBFDE0D3511FD</vt:lpwstr>
  </property>
</Properties>
</file>